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899EC" w14:textId="48B49B41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>MINISTÉRIO DO TRABALHO E PREVIDÊNCIA</w:t>
      </w:r>
    </w:p>
    <w:p w14:paraId="0EC94BF9" w14:textId="6881BE86" w:rsidR="008C2D36" w:rsidRDefault="008C2D36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Secretaria</w:t>
      </w:r>
      <w:r w:rsidR="006509E9">
        <w:rPr>
          <w:rFonts w:asciiTheme="minorHAnsi" w:hAnsiTheme="minorHAnsi" w:cstheme="minorHAnsi"/>
          <w:color w:val="000099"/>
          <w:sz w:val="20"/>
          <w:szCs w:val="20"/>
        </w:rPr>
        <w:t>-</w:t>
      </w:r>
      <w:r>
        <w:rPr>
          <w:rFonts w:asciiTheme="minorHAnsi" w:hAnsiTheme="minorHAnsi" w:cstheme="minorHAnsi"/>
          <w:color w:val="000099"/>
          <w:sz w:val="20"/>
          <w:szCs w:val="20"/>
        </w:rPr>
        <w:t>Executiva</w:t>
      </w:r>
    </w:p>
    <w:p w14:paraId="54771A0F" w14:textId="485279FE" w:rsidR="00970F08" w:rsidRDefault="00970F08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Assessoria Especial de Análise Técnica</w:t>
      </w:r>
    </w:p>
    <w:p w14:paraId="75BE7D83" w14:textId="21A75617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 xml:space="preserve">Coordenação-Geral de Apoio aos </w:t>
      </w:r>
      <w:r w:rsidR="00B4550F">
        <w:rPr>
          <w:rFonts w:asciiTheme="minorHAnsi" w:hAnsiTheme="minorHAnsi" w:cstheme="minorHAnsi"/>
          <w:color w:val="000099"/>
          <w:sz w:val="20"/>
          <w:szCs w:val="20"/>
        </w:rPr>
        <w:t>Ó</w:t>
      </w:r>
      <w:r w:rsidRPr="00060EAA">
        <w:rPr>
          <w:rFonts w:asciiTheme="minorHAnsi" w:hAnsiTheme="minorHAnsi" w:cstheme="minorHAnsi"/>
          <w:color w:val="000099"/>
          <w:sz w:val="20"/>
          <w:szCs w:val="20"/>
        </w:rPr>
        <w:t>rgãos Colegiados</w:t>
      </w:r>
    </w:p>
    <w:p w14:paraId="1E048C99" w14:textId="77777777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1732B13F" w14:textId="77777777" w:rsidR="008C2D36" w:rsidRDefault="008C2D36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1C5CE0B4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="00DE2003">
        <w:rPr>
          <w:rFonts w:asciiTheme="minorHAnsi" w:hAnsiTheme="minorHAnsi" w:cstheme="minorHAnsi"/>
          <w:b/>
          <w:bCs/>
          <w:color w:val="000099"/>
          <w:sz w:val="26"/>
          <w:szCs w:val="26"/>
        </w:rPr>
        <w:t>9</w:t>
      </w:r>
      <w:r w:rsidR="00992191">
        <w:rPr>
          <w:rFonts w:asciiTheme="minorHAnsi" w:hAnsiTheme="minorHAnsi" w:cstheme="minorHAnsi"/>
          <w:b/>
          <w:bCs/>
          <w:color w:val="000099"/>
          <w:sz w:val="26"/>
          <w:szCs w:val="26"/>
        </w:rPr>
        <w:t>3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031B0F81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D64888">
        <w:rPr>
          <w:rFonts w:asciiTheme="minorHAnsi" w:hAnsiTheme="minorHAnsi" w:cstheme="minorHAnsi"/>
          <w:bCs/>
          <w:color w:val="000099"/>
          <w:sz w:val="22"/>
          <w:szCs w:val="22"/>
        </w:rPr>
        <w:t>0</w:t>
      </w:r>
      <w:r w:rsidR="00992191">
        <w:rPr>
          <w:rFonts w:asciiTheme="minorHAnsi" w:hAnsiTheme="minorHAnsi" w:cstheme="minorHAnsi"/>
          <w:bCs/>
          <w:color w:val="000099"/>
          <w:sz w:val="22"/>
          <w:szCs w:val="22"/>
        </w:rPr>
        <w:t>8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 </w:t>
      </w:r>
      <w:r w:rsidR="00992191">
        <w:rPr>
          <w:rFonts w:asciiTheme="minorHAnsi" w:hAnsiTheme="minorHAnsi" w:cstheme="minorHAnsi"/>
          <w:bCs/>
          <w:color w:val="000099"/>
          <w:sz w:val="22"/>
          <w:szCs w:val="22"/>
        </w:rPr>
        <w:t>dezembro</w:t>
      </w:r>
      <w:r w:rsidR="008B2E7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373E4F">
        <w:rPr>
          <w:rFonts w:asciiTheme="minorHAnsi" w:hAnsiTheme="minorHAnsi" w:cstheme="minorHAnsi"/>
          <w:bCs/>
          <w:color w:val="000099"/>
          <w:sz w:val="22"/>
          <w:szCs w:val="22"/>
        </w:rPr>
        <w:t>2</w:t>
      </w:r>
    </w:p>
    <w:p w14:paraId="32AD4CDD" w14:textId="77777777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deoconferência (ferramenta Microsoft Teams).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0B6988" w:rsidRPr="0023112E" w14:paraId="2E925833" w14:textId="77777777" w:rsidTr="00C839A0">
        <w:trPr>
          <w:trHeight w:val="490"/>
        </w:trPr>
        <w:tc>
          <w:tcPr>
            <w:tcW w:w="11057" w:type="dxa"/>
            <w:gridSpan w:val="2"/>
            <w:shd w:val="clear" w:color="auto" w:fill="DEEAF6" w:themeFill="accent5" w:themeFillTint="33"/>
            <w:vAlign w:val="center"/>
          </w:tcPr>
          <w:p w14:paraId="2E2A79E0" w14:textId="743DCC59" w:rsidR="000B6988" w:rsidRPr="0023112E" w:rsidRDefault="000B6988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</w:tc>
      </w:tr>
      <w:tr w:rsidR="00060EAA" w:rsidRPr="0023112E" w14:paraId="21D85742" w14:textId="77777777" w:rsidTr="00C839A0">
        <w:trPr>
          <w:trHeight w:val="427"/>
        </w:trPr>
        <w:tc>
          <w:tcPr>
            <w:tcW w:w="1560" w:type="dxa"/>
            <w:shd w:val="clear" w:color="auto" w:fill="DEEAF6" w:themeFill="accent5" w:themeFillTint="33"/>
          </w:tcPr>
          <w:p w14:paraId="005248CD" w14:textId="7B5872AC" w:rsidR="00060EAA" w:rsidRPr="0023112E" w:rsidRDefault="000B6988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09h30 às </w:t>
            </w:r>
            <w:r w:rsidR="006509E9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9h40</w:t>
            </w:r>
          </w:p>
        </w:tc>
        <w:tc>
          <w:tcPr>
            <w:tcW w:w="9497" w:type="dxa"/>
            <w:vAlign w:val="center"/>
          </w:tcPr>
          <w:p w14:paraId="4B086923" w14:textId="7AB29408" w:rsidR="003656FF" w:rsidRDefault="000B6988" w:rsidP="00CC6B6B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 </w:t>
            </w:r>
          </w:p>
          <w:p w14:paraId="6FBF882F" w14:textId="1532D170" w:rsidR="00C556BD" w:rsidRPr="009B202C" w:rsidRDefault="00C556BD" w:rsidP="009B202C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0C839A0">
        <w:trPr>
          <w:trHeight w:val="389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03983B4C" w14:textId="06271C11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09h40 às </w:t>
            </w:r>
            <w:r w:rsidR="00B62763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9h50</w:t>
            </w:r>
          </w:p>
        </w:tc>
        <w:tc>
          <w:tcPr>
            <w:tcW w:w="9497" w:type="dxa"/>
            <w:vAlign w:val="center"/>
          </w:tcPr>
          <w:p w14:paraId="02278E8E" w14:textId="369C18C9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EXPEDIENTE</w:t>
            </w:r>
          </w:p>
        </w:tc>
      </w:tr>
      <w:tr w:rsidR="00761956" w:rsidRPr="0023112E" w14:paraId="14C80B3A" w14:textId="77777777" w:rsidTr="00C839A0">
        <w:trPr>
          <w:trHeight w:val="267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69FDAD4A" w14:textId="77777777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7701A86D" w14:textId="54553239" w:rsidR="00761956" w:rsidRPr="00A717F6" w:rsidRDefault="000336AC" w:rsidP="00A717F6">
            <w:pPr>
              <w:numPr>
                <w:ilvl w:val="0"/>
                <w:numId w:val="24"/>
              </w:numPr>
              <w:ind w:hanging="400"/>
              <w:rPr>
                <w:rFonts w:asciiTheme="minorHAnsi" w:hAnsiTheme="minorHAnsi" w:cstheme="minorHAnsi"/>
                <w:sz w:val="22"/>
                <w:szCs w:val="22"/>
              </w:rPr>
            </w:pP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Aprovação da Ata da 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1CD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99219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ª </w:t>
            </w: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>RO CNPS.</w:t>
            </w:r>
          </w:p>
          <w:p w14:paraId="43EDCC6B" w14:textId="10F4C607" w:rsidR="00583D66" w:rsidRPr="0023112E" w:rsidRDefault="00583D66" w:rsidP="00DE2003">
            <w:pPr>
              <w:ind w:left="32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C839A0">
        <w:trPr>
          <w:trHeight w:val="267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3A9B6D20" w14:textId="55C4229C" w:rsidR="00761956" w:rsidRPr="0023112E" w:rsidRDefault="00B62763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09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50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12h40</w:t>
            </w:r>
          </w:p>
        </w:tc>
        <w:tc>
          <w:tcPr>
            <w:tcW w:w="9497" w:type="dxa"/>
            <w:vAlign w:val="center"/>
          </w:tcPr>
          <w:p w14:paraId="153369A7" w14:textId="625A69D2" w:rsidR="00761956" w:rsidRPr="00D64888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III </w:t>
            </w:r>
            <w:r w:rsidR="000336AC" w:rsidRPr="00D64888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 ORDEM DO DIA</w:t>
            </w:r>
          </w:p>
          <w:p w14:paraId="4F4AC7B4" w14:textId="0FDA2275" w:rsidR="005E6562" w:rsidRPr="007C6E95" w:rsidRDefault="005E6562" w:rsidP="005E6562">
            <w:pPr>
              <w:pStyle w:val="PargrafodaLista"/>
              <w:tabs>
                <w:tab w:val="left" w:pos="598"/>
              </w:tabs>
              <w:ind w:left="7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B84170" w14:textId="640AFEE2" w:rsidR="005E6562" w:rsidRDefault="005E6562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bCs/>
                <w:color w:val="000099"/>
              </w:rPr>
              <w:t>Aprovação do Calendário de reuniões em 2023</w:t>
            </w:r>
          </w:p>
          <w:p w14:paraId="14E116BF" w14:textId="77777777" w:rsidR="005E6562" w:rsidRPr="005E6562" w:rsidRDefault="005E6562" w:rsidP="005E6562">
            <w:pPr>
              <w:pStyle w:val="PargrafodaLista"/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  <w:p w14:paraId="3116FB0F" w14:textId="44C989CC" w:rsidR="00583D66" w:rsidRPr="00D64888" w:rsidRDefault="007C6E95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Evolução das demandas de benefícios no âmbito do INSS</w:t>
            </w:r>
            <w:r w:rsidR="00D64888" w:rsidRPr="00D64888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</w:p>
          <w:p w14:paraId="0FFEA32D" w14:textId="27E8462A" w:rsidR="00D64888" w:rsidRPr="00F15679" w:rsidRDefault="007C6E95" w:rsidP="00173C42">
            <w:pPr>
              <w:pStyle w:val="PargrafodaLista"/>
              <w:numPr>
                <w:ilvl w:val="0"/>
                <w:numId w:val="30"/>
              </w:numPr>
              <w:ind w:left="745" w:hanging="283"/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>
              <w:rPr>
                <w:rFonts w:asciiTheme="minorHAnsi" w:hAnsiTheme="minorHAnsi" w:cstheme="minorHAnsi"/>
                <w:b/>
              </w:rPr>
              <w:t>Guilherme Serrano</w:t>
            </w:r>
            <w:r w:rsidR="00D64888" w:rsidRPr="00F15679">
              <w:rPr>
                <w:rFonts w:asciiTheme="minorHAnsi" w:hAnsiTheme="minorHAnsi" w:cstheme="minorHAnsi"/>
                <w:b/>
              </w:rPr>
              <w:t xml:space="preserve"> </w:t>
            </w:r>
            <w:r w:rsidR="00D64888" w:rsidRPr="00173C42">
              <w:rPr>
                <w:rFonts w:asciiTheme="minorHAnsi" w:hAnsiTheme="minorHAnsi" w:cstheme="minorHAnsi"/>
                <w:color w:val="262626" w:themeColor="text1" w:themeTint="D9"/>
              </w:rPr>
              <w:t>–</w:t>
            </w:r>
            <w:r w:rsidR="00D64888" w:rsidRPr="00173C42">
              <w:rPr>
                <w:rFonts w:asciiTheme="minorHAnsi" w:hAnsiTheme="minorHAnsi" w:cstheme="minorHAnsi"/>
                <w:bCs/>
                <w:color w:val="262626" w:themeColor="text1" w:themeTint="D9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</w:rPr>
              <w:t xml:space="preserve">Presidente </w:t>
            </w:r>
            <w:r w:rsidR="00D64888" w:rsidRPr="00173C42">
              <w:rPr>
                <w:rFonts w:asciiTheme="minorHAnsi" w:hAnsiTheme="minorHAnsi" w:cstheme="minorHAnsi"/>
                <w:bCs/>
                <w:color w:val="3B3838" w:themeColor="background2" w:themeShade="40"/>
              </w:rPr>
              <w:t>do Instituto Nacional do Seguro Social (INSS)</w:t>
            </w:r>
          </w:p>
          <w:p w14:paraId="061309AF" w14:textId="77777777" w:rsidR="00D64888" w:rsidRPr="00D64888" w:rsidRDefault="00D64888" w:rsidP="00D64888">
            <w:pPr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  <w:p w14:paraId="7771E639" w14:textId="0C66F528" w:rsidR="00D64888" w:rsidRPr="00D64888" w:rsidRDefault="007C6E95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Evolução das atividades da Perícia Médica Federal em 2022</w:t>
            </w:r>
          </w:p>
          <w:p w14:paraId="44C805BB" w14:textId="27890101" w:rsidR="00D64888" w:rsidRPr="00173C42" w:rsidRDefault="00173C42" w:rsidP="00D64888">
            <w:pPr>
              <w:pStyle w:val="PargrafodaLista"/>
              <w:numPr>
                <w:ilvl w:val="0"/>
                <w:numId w:val="37"/>
              </w:numPr>
              <w:ind w:left="745" w:hanging="283"/>
              <w:rPr>
                <w:rFonts w:asciiTheme="minorHAnsi" w:hAnsiTheme="minorHAnsi" w:cstheme="minorHAnsi"/>
                <w:bCs/>
              </w:rPr>
            </w:pPr>
            <w:r w:rsidRPr="00F15679">
              <w:rPr>
                <w:rFonts w:asciiTheme="minorHAnsi" w:hAnsiTheme="minorHAnsi" w:cstheme="minorHAnsi"/>
                <w:b/>
              </w:rPr>
              <w:t xml:space="preserve">André Rodrigues Veras </w:t>
            </w:r>
            <w:r w:rsidR="00D64888" w:rsidRPr="00173C42">
              <w:rPr>
                <w:rFonts w:asciiTheme="minorHAnsi" w:hAnsiTheme="minorHAnsi" w:cstheme="minorHAnsi"/>
                <w:bCs/>
              </w:rPr>
              <w:t>– Secretári</w:t>
            </w:r>
            <w:r w:rsidRPr="00173C42">
              <w:rPr>
                <w:rFonts w:asciiTheme="minorHAnsi" w:hAnsiTheme="minorHAnsi" w:cstheme="minorHAnsi"/>
                <w:bCs/>
              </w:rPr>
              <w:t>o</w:t>
            </w:r>
            <w:r w:rsidR="00D64888" w:rsidRPr="00173C42">
              <w:rPr>
                <w:rFonts w:asciiTheme="minorHAnsi" w:hAnsiTheme="minorHAnsi" w:cstheme="minorHAnsi"/>
                <w:bCs/>
              </w:rPr>
              <w:t xml:space="preserve"> de Previdência (SPREV/MTP)</w:t>
            </w:r>
          </w:p>
          <w:p w14:paraId="6E30E74A" w14:textId="77777777" w:rsidR="00796837" w:rsidRPr="00173C42" w:rsidRDefault="00796837" w:rsidP="00796837">
            <w:pPr>
              <w:pStyle w:val="PargrafodaLista"/>
              <w:numPr>
                <w:ilvl w:val="0"/>
                <w:numId w:val="37"/>
              </w:numPr>
              <w:ind w:left="745" w:hanging="283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Dalan Wener Silva</w:t>
            </w:r>
            <w:r w:rsidRPr="00173C42">
              <w:rPr>
                <w:rFonts w:asciiTheme="minorHAnsi" w:hAnsiTheme="minorHAnsi" w:cstheme="minorHAnsi"/>
                <w:b/>
              </w:rPr>
              <w:t xml:space="preserve"> </w:t>
            </w:r>
            <w:r w:rsidRPr="00173C42">
              <w:rPr>
                <w:rFonts w:asciiTheme="minorHAnsi" w:hAnsiTheme="minorHAnsi" w:cstheme="minorHAnsi"/>
                <w:bCs/>
              </w:rPr>
              <w:t xml:space="preserve">– </w:t>
            </w:r>
            <w:r>
              <w:rPr>
                <w:rFonts w:asciiTheme="minorHAnsi" w:hAnsiTheme="minorHAnsi" w:cstheme="minorHAnsi"/>
                <w:bCs/>
              </w:rPr>
              <w:t xml:space="preserve">Assessor da </w:t>
            </w:r>
            <w:r w:rsidRPr="00173C42">
              <w:rPr>
                <w:rFonts w:asciiTheme="minorHAnsi" w:hAnsiTheme="minorHAnsi" w:cstheme="minorHAnsi"/>
                <w:bCs/>
              </w:rPr>
              <w:t>Subsecret</w:t>
            </w:r>
            <w:r>
              <w:rPr>
                <w:rFonts w:asciiTheme="minorHAnsi" w:hAnsiTheme="minorHAnsi" w:cstheme="minorHAnsi"/>
                <w:bCs/>
              </w:rPr>
              <w:t xml:space="preserve">aria </w:t>
            </w:r>
            <w:r w:rsidRPr="00173C42">
              <w:rPr>
                <w:rFonts w:asciiTheme="minorHAnsi" w:hAnsiTheme="minorHAnsi" w:cstheme="minorHAnsi"/>
                <w:bCs/>
              </w:rPr>
              <w:t>de Perícia Médica Federal (SPMF/SPREV/MTP)</w:t>
            </w:r>
          </w:p>
          <w:p w14:paraId="487F7F03" w14:textId="65A2BC93" w:rsidR="00D64888" w:rsidRPr="00173C42" w:rsidRDefault="00D64888" w:rsidP="00D64888">
            <w:pPr>
              <w:pStyle w:val="PargrafodaLista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  <w:p w14:paraId="5C300A2E" w14:textId="33128E64" w:rsidR="00D64888" w:rsidRPr="00D64888" w:rsidRDefault="007C6E95" w:rsidP="00583D66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Apresentação do Resultado da 1ª Reunião do Comitê Nacional de Avaliação na Rede Bancária</w:t>
            </w:r>
          </w:p>
          <w:p w14:paraId="77B626EF" w14:textId="385CF0D5" w:rsidR="008C760D" w:rsidRPr="00D64888" w:rsidRDefault="007C6E95" w:rsidP="007C6E95">
            <w:pPr>
              <w:pStyle w:val="PargrafodaLista"/>
              <w:numPr>
                <w:ilvl w:val="0"/>
                <w:numId w:val="30"/>
              </w:numPr>
              <w:ind w:left="745" w:hanging="283"/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>
              <w:rPr>
                <w:rFonts w:asciiTheme="minorHAnsi" w:hAnsiTheme="minorHAnsi" w:cstheme="minorHAnsi"/>
                <w:b/>
              </w:rPr>
              <w:t>Guilherme Serrano</w:t>
            </w:r>
            <w:r w:rsidRPr="00F15679">
              <w:rPr>
                <w:rFonts w:asciiTheme="minorHAnsi" w:hAnsiTheme="minorHAnsi" w:cstheme="minorHAnsi"/>
                <w:b/>
              </w:rPr>
              <w:t xml:space="preserve"> </w:t>
            </w:r>
            <w:r w:rsidRPr="00173C42">
              <w:rPr>
                <w:rFonts w:asciiTheme="minorHAnsi" w:hAnsiTheme="minorHAnsi" w:cstheme="minorHAnsi"/>
                <w:color w:val="262626" w:themeColor="text1" w:themeTint="D9"/>
              </w:rPr>
              <w:t>–</w:t>
            </w:r>
            <w:r w:rsidRPr="00173C42">
              <w:rPr>
                <w:rFonts w:asciiTheme="minorHAnsi" w:hAnsiTheme="minorHAnsi" w:cstheme="minorHAnsi"/>
                <w:bCs/>
                <w:color w:val="262626" w:themeColor="text1" w:themeTint="D9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</w:rPr>
              <w:t xml:space="preserve">Presidente </w:t>
            </w:r>
            <w:r w:rsidRPr="00173C42">
              <w:rPr>
                <w:rFonts w:asciiTheme="minorHAnsi" w:hAnsiTheme="minorHAnsi" w:cstheme="minorHAnsi"/>
                <w:bCs/>
                <w:color w:val="3B3838" w:themeColor="background2" w:themeShade="40"/>
              </w:rPr>
              <w:t>do Instituto Nacional do Seguro Social (INSS)</w:t>
            </w:r>
          </w:p>
        </w:tc>
      </w:tr>
      <w:tr w:rsidR="00761956" w:rsidRPr="0023112E" w14:paraId="17BD29A8" w14:textId="77777777" w:rsidTr="00C839A0">
        <w:trPr>
          <w:trHeight w:val="261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5A59CFCB" w14:textId="6645D7C4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428587F2" w14:textId="40312965" w:rsidR="00DE2003" w:rsidRPr="00DE2003" w:rsidRDefault="00DE2003" w:rsidP="00DE2003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27DD4DDA" w14:textId="77777777" w:rsidTr="00C839A0">
        <w:trPr>
          <w:trHeight w:val="373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59C2FEEF" w14:textId="559FB2C3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12h40 às 12h50</w:t>
            </w:r>
          </w:p>
        </w:tc>
        <w:tc>
          <w:tcPr>
            <w:tcW w:w="9497" w:type="dxa"/>
            <w:vAlign w:val="center"/>
          </w:tcPr>
          <w:p w14:paraId="28BAF888" w14:textId="2A1083DE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IV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INFORMES </w:t>
            </w:r>
          </w:p>
        </w:tc>
      </w:tr>
      <w:tr w:rsidR="00761956" w:rsidRPr="0023112E" w14:paraId="3F5FF15C" w14:textId="77777777" w:rsidTr="00C839A0">
        <w:tc>
          <w:tcPr>
            <w:tcW w:w="1560" w:type="dxa"/>
            <w:vMerge/>
            <w:shd w:val="clear" w:color="auto" w:fill="DEEAF6" w:themeFill="accent5" w:themeFillTint="33"/>
          </w:tcPr>
          <w:p w14:paraId="1F9D3542" w14:textId="77777777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123B587C" w14:textId="7E7E6010" w:rsidR="00992191" w:rsidRPr="007C6E95" w:rsidRDefault="007C6E95" w:rsidP="00796837">
            <w:pPr>
              <w:pStyle w:val="PargrafodaLista"/>
              <w:numPr>
                <w:ilvl w:val="0"/>
                <w:numId w:val="41"/>
              </w:numPr>
              <w:tabs>
                <w:tab w:val="left" w:pos="59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C6E95">
              <w:rPr>
                <w:rFonts w:asciiTheme="minorHAnsi" w:hAnsiTheme="minorHAnsi" w:cstheme="minorHAnsi"/>
                <w:sz w:val="22"/>
                <w:szCs w:val="22"/>
              </w:rPr>
              <w:t>Orçamento do INSS – despesas discricionárias</w:t>
            </w:r>
          </w:p>
          <w:p w14:paraId="3567624A" w14:textId="77777777" w:rsidR="007C6E95" w:rsidRPr="007C6E95" w:rsidRDefault="007C6E95" w:rsidP="00796837">
            <w:pPr>
              <w:pStyle w:val="PargrafodaLista"/>
              <w:numPr>
                <w:ilvl w:val="0"/>
                <w:numId w:val="41"/>
              </w:numPr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 w:rsidRPr="007C6E95">
              <w:rPr>
                <w:rFonts w:asciiTheme="minorHAnsi" w:hAnsiTheme="minorHAnsi" w:cstheme="minorHAnsi"/>
                <w:sz w:val="22"/>
                <w:szCs w:val="22"/>
              </w:rPr>
              <w:t xml:space="preserve">Guilherme Serrano </w:t>
            </w:r>
            <w:r w:rsidRPr="007C6E9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 xml:space="preserve">– Presidente </w:t>
            </w:r>
            <w:r w:rsidRPr="007C6E95">
              <w:rPr>
                <w:rFonts w:asciiTheme="minorHAnsi" w:hAnsiTheme="minorHAnsi" w:cstheme="minorHAnsi"/>
                <w:color w:val="3B3838" w:themeColor="background2" w:themeShade="40"/>
                <w:sz w:val="22"/>
                <w:szCs w:val="22"/>
              </w:rPr>
              <w:t>do Instituto Nacional do Seguro Social (INSS)</w:t>
            </w:r>
          </w:p>
          <w:p w14:paraId="513834EE" w14:textId="77777777" w:rsidR="007C6E95" w:rsidRPr="007C6E95" w:rsidRDefault="007C6E95" w:rsidP="007C6E95">
            <w:pPr>
              <w:tabs>
                <w:tab w:val="left" w:pos="59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7102B5" w14:textId="66CFACE2" w:rsidR="007C6E95" w:rsidRPr="007C6E95" w:rsidRDefault="007C6E95" w:rsidP="00796837">
            <w:pPr>
              <w:pStyle w:val="PargrafodaLista"/>
              <w:numPr>
                <w:ilvl w:val="0"/>
                <w:numId w:val="41"/>
              </w:numPr>
              <w:tabs>
                <w:tab w:val="left" w:pos="59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C6E95">
              <w:rPr>
                <w:rFonts w:asciiTheme="minorHAnsi" w:hAnsiTheme="minorHAnsi" w:cstheme="minorHAnsi"/>
                <w:sz w:val="22"/>
                <w:szCs w:val="22"/>
              </w:rPr>
              <w:t>Comemoração dos 100 anos da Previdência Social</w:t>
            </w:r>
          </w:p>
          <w:p w14:paraId="2503EE46" w14:textId="77777777" w:rsidR="00796837" w:rsidRPr="007C6E95" w:rsidRDefault="00796837" w:rsidP="00796837">
            <w:pPr>
              <w:pStyle w:val="PargrafodaLista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Guilherme Antunes</w:t>
            </w:r>
            <w:r w:rsidRPr="007C6E95">
              <w:rPr>
                <w:rFonts w:asciiTheme="minorHAnsi" w:hAnsiTheme="minorHAnsi" w:cstheme="minorHAnsi"/>
                <w:sz w:val="22"/>
                <w:szCs w:val="22"/>
              </w:rPr>
              <w:t xml:space="preserve"> – Secretário de Previdência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Adjunto </w:t>
            </w:r>
            <w:r w:rsidRPr="007C6E95">
              <w:rPr>
                <w:rFonts w:asciiTheme="minorHAnsi" w:hAnsiTheme="minorHAnsi" w:cstheme="minorHAnsi"/>
                <w:sz w:val="22"/>
                <w:szCs w:val="22"/>
              </w:rPr>
              <w:t>(SPREV/MTP)</w:t>
            </w:r>
          </w:p>
          <w:p w14:paraId="4BC77A6B" w14:textId="77777777" w:rsidR="007C6E95" w:rsidRPr="007C6E95" w:rsidRDefault="007C6E95" w:rsidP="007C6E95">
            <w:pPr>
              <w:pStyle w:val="PargrafodaLista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10FA51" w14:textId="39532BD6" w:rsidR="003656FF" w:rsidRPr="005E6562" w:rsidRDefault="003656FF" w:rsidP="005E6562">
            <w:pPr>
              <w:tabs>
                <w:tab w:val="left" w:pos="598"/>
              </w:tabs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  <w:tr w:rsidR="0023191A" w:rsidRPr="0023112E" w14:paraId="2B34C7F8" w14:textId="77777777" w:rsidTr="00C839A0">
        <w:trPr>
          <w:trHeight w:val="397"/>
        </w:trPr>
        <w:tc>
          <w:tcPr>
            <w:tcW w:w="1560" w:type="dxa"/>
            <w:shd w:val="clear" w:color="auto" w:fill="DEEAF6" w:themeFill="accent5" w:themeFillTint="33"/>
          </w:tcPr>
          <w:p w14:paraId="5EBB1AAE" w14:textId="5FC48B52" w:rsidR="0023191A" w:rsidRPr="0023112E" w:rsidRDefault="0023191A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12h50 às 13h</w:t>
            </w:r>
            <w:r w:rsidR="0023112E"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00</w:t>
            </w:r>
          </w:p>
        </w:tc>
        <w:tc>
          <w:tcPr>
            <w:tcW w:w="9497" w:type="dxa"/>
            <w:vAlign w:val="center"/>
          </w:tcPr>
          <w:p w14:paraId="647D6F44" w14:textId="3106A830" w:rsidR="0023191A" w:rsidRPr="0023112E" w:rsidRDefault="0023191A" w:rsidP="0023191A">
            <w:pPr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V </w:t>
            </w:r>
            <w:r w:rsidR="004611C6" w:rsidRPr="0023112E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ENCERRAMENTO</w:t>
            </w:r>
          </w:p>
          <w:p w14:paraId="4AFB7142" w14:textId="093F827B" w:rsidR="004611C6" w:rsidRPr="0023112E" w:rsidRDefault="004611C6" w:rsidP="0023191A">
            <w:pPr>
              <w:rPr>
                <w:rFonts w:asciiTheme="minorHAnsi" w:hAnsiTheme="minorHAnsi" w:cstheme="minorHAnsi"/>
              </w:rPr>
            </w:pPr>
          </w:p>
        </w:tc>
      </w:tr>
    </w:tbl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HAnsi"/>
          <w:b/>
          <w:color w:val="000099"/>
        </w:rPr>
      </w:pPr>
    </w:p>
    <w:sectPr w:rsidR="00060EAA" w:rsidRPr="001C741B" w:rsidSect="002E096A">
      <w:headerReference w:type="default" r:id="rId8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BF7E" w14:textId="77777777" w:rsidR="0022538C" w:rsidRDefault="0022538C">
      <w:r>
        <w:separator/>
      </w:r>
    </w:p>
  </w:endnote>
  <w:endnote w:type="continuationSeparator" w:id="0">
    <w:p w14:paraId="5ED93EA6" w14:textId="77777777" w:rsidR="0022538C" w:rsidRDefault="00225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08927" w14:textId="77777777" w:rsidR="0022538C" w:rsidRDefault="0022538C">
      <w:r>
        <w:separator/>
      </w:r>
    </w:p>
  </w:footnote>
  <w:footnote w:type="continuationSeparator" w:id="0">
    <w:p w14:paraId="5D1BBE30" w14:textId="77777777" w:rsidR="0022538C" w:rsidRDefault="00225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2BBDC233">
          <wp:extent cx="616293" cy="600075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819" cy="612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7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1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0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2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6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1636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74090207">
    <w:abstractNumId w:val="24"/>
  </w:num>
  <w:num w:numId="2" w16cid:durableId="549809412">
    <w:abstractNumId w:val="22"/>
  </w:num>
  <w:num w:numId="3" w16cid:durableId="256257271">
    <w:abstractNumId w:val="32"/>
  </w:num>
  <w:num w:numId="4" w16cid:durableId="764694940">
    <w:abstractNumId w:val="26"/>
  </w:num>
  <w:num w:numId="5" w16cid:durableId="507260059">
    <w:abstractNumId w:val="18"/>
  </w:num>
  <w:num w:numId="6" w16cid:durableId="35011419">
    <w:abstractNumId w:val="0"/>
  </w:num>
  <w:num w:numId="7" w16cid:durableId="340547607">
    <w:abstractNumId w:val="28"/>
  </w:num>
  <w:num w:numId="8" w16cid:durableId="1583030828">
    <w:abstractNumId w:val="6"/>
  </w:num>
  <w:num w:numId="9" w16cid:durableId="456800010">
    <w:abstractNumId w:val="5"/>
  </w:num>
  <w:num w:numId="10" w16cid:durableId="460459006">
    <w:abstractNumId w:val="33"/>
  </w:num>
  <w:num w:numId="11" w16cid:durableId="114327253">
    <w:abstractNumId w:val="34"/>
  </w:num>
  <w:num w:numId="12" w16cid:durableId="1204752566">
    <w:abstractNumId w:val="2"/>
  </w:num>
  <w:num w:numId="13" w16cid:durableId="100300758">
    <w:abstractNumId w:val="1"/>
  </w:num>
  <w:num w:numId="14" w16cid:durableId="729233209">
    <w:abstractNumId w:val="11"/>
  </w:num>
  <w:num w:numId="15" w16cid:durableId="13265108">
    <w:abstractNumId w:val="16"/>
  </w:num>
  <w:num w:numId="16" w16cid:durableId="981928630">
    <w:abstractNumId w:val="15"/>
  </w:num>
  <w:num w:numId="17" w16cid:durableId="1791901734">
    <w:abstractNumId w:val="3"/>
  </w:num>
  <w:num w:numId="18" w16cid:durableId="846672493">
    <w:abstractNumId w:val="12"/>
  </w:num>
  <w:num w:numId="19" w16cid:durableId="1449155090">
    <w:abstractNumId w:val="10"/>
  </w:num>
  <w:num w:numId="20" w16cid:durableId="2028821693">
    <w:abstractNumId w:val="30"/>
  </w:num>
  <w:num w:numId="21" w16cid:durableId="380399067">
    <w:abstractNumId w:val="38"/>
  </w:num>
  <w:num w:numId="22" w16cid:durableId="158309886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852908">
    <w:abstractNumId w:val="38"/>
  </w:num>
  <w:num w:numId="24" w16cid:durableId="255945670">
    <w:abstractNumId w:val="21"/>
  </w:num>
  <w:num w:numId="25" w16cid:durableId="957566822">
    <w:abstractNumId w:val="23"/>
  </w:num>
  <w:num w:numId="26" w16cid:durableId="67583250">
    <w:abstractNumId w:val="36"/>
  </w:num>
  <w:num w:numId="27" w16cid:durableId="2007778904">
    <w:abstractNumId w:val="37"/>
  </w:num>
  <w:num w:numId="28" w16cid:durableId="75175892">
    <w:abstractNumId w:val="19"/>
  </w:num>
  <w:num w:numId="29" w16cid:durableId="1486122351">
    <w:abstractNumId w:val="17"/>
  </w:num>
  <w:num w:numId="30" w16cid:durableId="451443612">
    <w:abstractNumId w:val="27"/>
  </w:num>
  <w:num w:numId="31" w16cid:durableId="320623376">
    <w:abstractNumId w:val="8"/>
  </w:num>
  <w:num w:numId="32" w16cid:durableId="762458084">
    <w:abstractNumId w:val="7"/>
  </w:num>
  <w:num w:numId="33" w16cid:durableId="755634484">
    <w:abstractNumId w:val="20"/>
  </w:num>
  <w:num w:numId="34" w16cid:durableId="732655338">
    <w:abstractNumId w:val="39"/>
  </w:num>
  <w:num w:numId="35" w16cid:durableId="675692686">
    <w:abstractNumId w:val="25"/>
  </w:num>
  <w:num w:numId="36" w16cid:durableId="1309701792">
    <w:abstractNumId w:val="29"/>
  </w:num>
  <w:num w:numId="37" w16cid:durableId="515733617">
    <w:abstractNumId w:val="9"/>
  </w:num>
  <w:num w:numId="38" w16cid:durableId="451703871">
    <w:abstractNumId w:val="31"/>
  </w:num>
  <w:num w:numId="39" w16cid:durableId="220364436">
    <w:abstractNumId w:val="35"/>
  </w:num>
  <w:num w:numId="40" w16cid:durableId="1087652199">
    <w:abstractNumId w:val="4"/>
  </w:num>
  <w:num w:numId="41" w16cid:durableId="28261431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32E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38C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562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97505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6837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5" ma:contentTypeDescription="Crie um novo documento." ma:contentTypeScope="" ma:versionID="b7be27425deee75787bf307c55f8135a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ad376d7c7d256e5fcf858f510e6fa055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27FEE5-5030-40E4-9406-E7CF87681321}"/>
</file>

<file path=customXml/itemProps3.xml><?xml version="1.0" encoding="utf-8"?>
<ds:datastoreItem xmlns:ds="http://schemas.openxmlformats.org/officeDocument/2006/customXml" ds:itemID="{7F12E0DF-BAD0-4984-A121-4D1D4A28BBF4}"/>
</file>

<file path=customXml/itemProps4.xml><?xml version="1.0" encoding="utf-8"?>
<ds:datastoreItem xmlns:ds="http://schemas.openxmlformats.org/officeDocument/2006/customXml" ds:itemID="{F9F41405-34E4-4966-8993-A474778E23A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Benedito Adalberto Brunca</cp:lastModifiedBy>
  <cp:revision>2</cp:revision>
  <cp:lastPrinted>2022-12-06T15:36:00Z</cp:lastPrinted>
  <dcterms:created xsi:type="dcterms:W3CDTF">2024-03-08T20:44:00Z</dcterms:created>
  <dcterms:modified xsi:type="dcterms:W3CDTF">2024-03-08T20:44:00Z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19782600</vt:r8>
  </property>
  <property fmtid="{D5CDD505-2E9C-101B-9397-08002B2CF9AE}" pid="4" name="TriggerFlowInfo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_ExtendedDescription">
    <vt:lpwstr/>
  </property>
</Properties>
</file>